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45D4F" w14:textId="5EEA8812" w:rsidR="00AB72AF" w:rsidRDefault="00AB72AF" w:rsidP="00AB72AF">
      <w:pPr>
        <w:pStyle w:val="Header"/>
        <w:rPr>
          <w:b/>
          <w:bCs/>
          <w:u w:val="single"/>
        </w:rPr>
      </w:pPr>
      <w:r>
        <w:t xml:space="preserve">Public Comments can be sent to </w:t>
      </w:r>
      <w:hyperlink r:id="rId7" w:history="1">
        <w:r w:rsidRPr="00217C93">
          <w:rPr>
            <w:rStyle w:val="Hyperlink"/>
          </w:rPr>
          <w:t>jetta.whittaker@alaska.gov</w:t>
        </w:r>
      </w:hyperlink>
      <w:r>
        <w:t>. Comments must be received by 5:00 pm on March 12, 2021.</w:t>
      </w:r>
      <w:r>
        <w:br/>
      </w:r>
    </w:p>
    <w:p w14:paraId="59E6897B" w14:textId="31A067A1" w:rsidR="00345B91" w:rsidRPr="00837328" w:rsidRDefault="00345B91" w:rsidP="00345B91">
      <w:pPr>
        <w:jc w:val="center"/>
        <w:rPr>
          <w:b/>
          <w:bCs/>
          <w:u w:val="single"/>
        </w:rPr>
      </w:pPr>
      <w:r w:rsidRPr="00837328">
        <w:rPr>
          <w:b/>
          <w:bCs/>
          <w:u w:val="single"/>
        </w:rPr>
        <w:t xml:space="preserve">Draft </w:t>
      </w:r>
      <w:r w:rsidR="009F4A33">
        <w:rPr>
          <w:b/>
          <w:bCs/>
          <w:u w:val="single"/>
        </w:rPr>
        <w:t>P</w:t>
      </w:r>
      <w:r w:rsidRPr="00837328">
        <w:rPr>
          <w:b/>
          <w:bCs/>
          <w:u w:val="single"/>
        </w:rPr>
        <w:t xml:space="preserve">ublic </w:t>
      </w:r>
      <w:r w:rsidR="009F4A33">
        <w:rPr>
          <w:b/>
          <w:bCs/>
          <w:u w:val="single"/>
        </w:rPr>
        <w:t>C</w:t>
      </w:r>
      <w:r w:rsidRPr="00837328">
        <w:rPr>
          <w:b/>
          <w:bCs/>
          <w:u w:val="single"/>
        </w:rPr>
        <w:t>omment for Individual Distribution</w:t>
      </w:r>
    </w:p>
    <w:p w14:paraId="7C351D2E" w14:textId="77777777" w:rsidR="00345B91" w:rsidRPr="00154145" w:rsidRDefault="00345B91" w:rsidP="00345B91">
      <w:r w:rsidRPr="00154145">
        <w:t>Dear Jetta Whittaker,</w:t>
      </w:r>
    </w:p>
    <w:p w14:paraId="1CAD6453" w14:textId="77777777" w:rsidR="00345B91" w:rsidRDefault="00345B91" w:rsidP="00345B91">
      <w:r w:rsidRPr="00154145">
        <w:rPr>
          <w:rFonts w:eastAsia="Times New Roman" w:cs="Arial"/>
          <w:color w:val="000000"/>
          <w:szCs w:val="24"/>
        </w:rPr>
        <w:t xml:space="preserve">I am writing to submit a public comment about the proposed change to </w:t>
      </w:r>
      <w:r w:rsidRPr="00154145">
        <w:t xml:space="preserve">7 AAC </w:t>
      </w:r>
      <w:r w:rsidRPr="00BB05BB">
        <w:t>§ 130.270</w:t>
      </w:r>
      <w:r w:rsidRPr="00154145">
        <w:t xml:space="preserve"> that would </w:t>
      </w:r>
      <w:r>
        <w:t>prohibit e</w:t>
      </w:r>
      <w:r w:rsidRPr="00154145">
        <w:t xml:space="preserve">mployment services </w:t>
      </w:r>
      <w:r>
        <w:t>from being</w:t>
      </w:r>
      <w:r w:rsidRPr="00154145">
        <w:t xml:space="preserve"> provided in residential settings unless a recipient is operating a home-based business</w:t>
      </w:r>
      <w:r>
        <w:t>.</w:t>
      </w:r>
    </w:p>
    <w:p w14:paraId="42EE8C4F" w14:textId="77777777" w:rsidR="00345B91" w:rsidRDefault="00345B91" w:rsidP="00345B91">
      <w:r>
        <w:t>This proposed change would be harmful to Alaskans with disabilities for the following reasons:</w:t>
      </w:r>
    </w:p>
    <w:p w14:paraId="54898977" w14:textId="77777777" w:rsidR="00345B91" w:rsidRDefault="00345B91" w:rsidP="00345B91">
      <w:pPr>
        <w:pStyle w:val="ListParagraph"/>
        <w:numPr>
          <w:ilvl w:val="0"/>
          <w:numId w:val="1"/>
        </w:numPr>
        <w:rPr>
          <w:rFonts w:eastAsia="Times New Roman" w:cs="Arial"/>
          <w:color w:val="000000"/>
          <w:szCs w:val="24"/>
        </w:rPr>
      </w:pPr>
      <w:r>
        <w:rPr>
          <w:rFonts w:eastAsia="Times New Roman" w:cs="Arial"/>
          <w:color w:val="000000"/>
          <w:szCs w:val="24"/>
        </w:rPr>
        <w:t>It will limit the employment opportunities of Alaskans with disabilities during a pandemic, many of whom are immunocompromised, who may be required to work from home at this time.</w:t>
      </w:r>
    </w:p>
    <w:p w14:paraId="3B6B811C" w14:textId="77777777" w:rsidR="00345B91" w:rsidRDefault="00345B91" w:rsidP="00345B91">
      <w:pPr>
        <w:pStyle w:val="ListParagraph"/>
        <w:numPr>
          <w:ilvl w:val="0"/>
          <w:numId w:val="1"/>
        </w:numPr>
        <w:rPr>
          <w:rFonts w:eastAsia="Times New Roman" w:cs="Arial"/>
          <w:color w:val="000000"/>
          <w:szCs w:val="24"/>
        </w:rPr>
      </w:pPr>
      <w:r>
        <w:rPr>
          <w:rFonts w:eastAsia="Times New Roman" w:cs="Arial"/>
          <w:color w:val="000000"/>
          <w:szCs w:val="24"/>
        </w:rPr>
        <w:t>It limits the employment options available for Alaskans with disabilities to traditional in person positions and ignores the changing nature of the workplace, as well as the individual employment goals of recipients who would benefit from more flexibility in employment.</w:t>
      </w:r>
    </w:p>
    <w:p w14:paraId="2644D1B6" w14:textId="77777777" w:rsidR="00345B91" w:rsidRDefault="00345B91" w:rsidP="00345B91">
      <w:pPr>
        <w:pStyle w:val="ListParagraph"/>
        <w:numPr>
          <w:ilvl w:val="0"/>
          <w:numId w:val="1"/>
        </w:numPr>
        <w:rPr>
          <w:rFonts w:eastAsia="Times New Roman" w:cs="Arial"/>
          <w:color w:val="000000"/>
          <w:szCs w:val="24"/>
        </w:rPr>
      </w:pPr>
      <w:r>
        <w:rPr>
          <w:rFonts w:eastAsia="Times New Roman" w:cs="Arial"/>
          <w:color w:val="000000"/>
          <w:szCs w:val="24"/>
        </w:rPr>
        <w:t>Alaskans with disabilities should enjoy all the same options in employment that are available to their non-disabled peers.</w:t>
      </w:r>
    </w:p>
    <w:p w14:paraId="392DF1FC" w14:textId="77777777" w:rsidR="00345B91" w:rsidRDefault="00345B91" w:rsidP="00345B91">
      <w:pPr>
        <w:pStyle w:val="ListParagraph"/>
        <w:numPr>
          <w:ilvl w:val="0"/>
          <w:numId w:val="1"/>
        </w:numPr>
        <w:rPr>
          <w:rFonts w:eastAsia="Times New Roman" w:cs="Arial"/>
          <w:color w:val="000000"/>
          <w:szCs w:val="24"/>
        </w:rPr>
      </w:pPr>
      <w:r>
        <w:rPr>
          <w:rFonts w:eastAsia="Times New Roman" w:cs="Arial"/>
          <w:color w:val="000000"/>
          <w:szCs w:val="24"/>
        </w:rPr>
        <w:t xml:space="preserve"> Reasonable accommodations provided by an employer that may allow an individual to work from home are not an option if the individual is unable to receive necessary supported employment services to continue in their job.</w:t>
      </w:r>
    </w:p>
    <w:p w14:paraId="32A9133C" w14:textId="77777777" w:rsidR="00345B91" w:rsidRDefault="00345B91" w:rsidP="00345B91">
      <w:pPr>
        <w:pStyle w:val="ListParagraph"/>
        <w:numPr>
          <w:ilvl w:val="0"/>
          <w:numId w:val="1"/>
        </w:numPr>
        <w:rPr>
          <w:rFonts w:eastAsia="Times New Roman" w:cs="Arial"/>
          <w:color w:val="000000"/>
          <w:szCs w:val="24"/>
        </w:rPr>
      </w:pPr>
      <w:r>
        <w:rPr>
          <w:rFonts w:eastAsia="Times New Roman" w:cs="Arial"/>
          <w:color w:val="000000"/>
          <w:szCs w:val="24"/>
        </w:rPr>
        <w:t>The concern of the State in preventing fraud or eliminating duplicate services is already covered by the annual reviews and updates in services that individuals receiving services must undergo.</w:t>
      </w:r>
    </w:p>
    <w:p w14:paraId="1B53B19A" w14:textId="77777777" w:rsidR="00345B91" w:rsidRDefault="00345B91" w:rsidP="00345B91">
      <w:pPr>
        <w:pStyle w:val="ListParagraph"/>
        <w:numPr>
          <w:ilvl w:val="0"/>
          <w:numId w:val="1"/>
        </w:numPr>
        <w:rPr>
          <w:rFonts w:eastAsia="Times New Roman" w:cs="Arial"/>
          <w:color w:val="000000"/>
          <w:szCs w:val="24"/>
        </w:rPr>
      </w:pPr>
      <w:r>
        <w:rPr>
          <w:rFonts w:eastAsia="Times New Roman" w:cs="Arial"/>
          <w:color w:val="000000"/>
          <w:szCs w:val="24"/>
        </w:rPr>
        <w:t xml:space="preserve"> It is good policy to support Alaskans with disabilities in a diversity of employment options to encourage competitive employment and maximize their engagement in community life.</w:t>
      </w:r>
    </w:p>
    <w:p w14:paraId="74D11B63" w14:textId="1136306B" w:rsidR="00345B91" w:rsidRDefault="00345B91" w:rsidP="00345B91">
      <w:pPr>
        <w:rPr>
          <w:rFonts w:eastAsia="Times New Roman" w:cs="Arial"/>
          <w:color w:val="000000"/>
          <w:szCs w:val="24"/>
        </w:rPr>
      </w:pPr>
      <w:r>
        <w:rPr>
          <w:rFonts w:eastAsia="Times New Roman" w:cs="Arial"/>
          <w:color w:val="000000"/>
          <w:szCs w:val="24"/>
        </w:rPr>
        <w:t>This proposed regulation change would affect me or my family by 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498E2" w14:textId="77777777" w:rsidR="00345B91" w:rsidRDefault="00345B91" w:rsidP="00345B91">
      <w:pPr>
        <w:rPr>
          <w:rFonts w:eastAsia="Times New Roman" w:cs="Arial"/>
          <w:color w:val="000000"/>
          <w:szCs w:val="24"/>
        </w:rPr>
      </w:pPr>
      <w:r>
        <w:rPr>
          <w:rFonts w:eastAsia="Times New Roman" w:cs="Arial"/>
          <w:color w:val="000000"/>
          <w:szCs w:val="24"/>
        </w:rPr>
        <w:t>I ask the State of Alaska to not make this this change to the supported employment services regulation.</w:t>
      </w:r>
    </w:p>
    <w:p w14:paraId="5239C994" w14:textId="77777777" w:rsidR="00345B91" w:rsidRDefault="00345B91" w:rsidP="00345B91">
      <w:pPr>
        <w:rPr>
          <w:rFonts w:eastAsia="Times New Roman" w:cs="Arial"/>
          <w:color w:val="000000"/>
          <w:szCs w:val="24"/>
        </w:rPr>
      </w:pPr>
      <w:r>
        <w:rPr>
          <w:rFonts w:eastAsia="Times New Roman" w:cs="Arial"/>
          <w:color w:val="000000"/>
          <w:szCs w:val="24"/>
        </w:rPr>
        <w:t>Thank you,</w:t>
      </w:r>
    </w:p>
    <w:p w14:paraId="0A5BA736" w14:textId="7807A221" w:rsidR="00AD0ACE" w:rsidRDefault="00345B91">
      <w:r>
        <w:rPr>
          <w:rFonts w:eastAsia="Times New Roman" w:cs="Arial"/>
          <w:color w:val="000000"/>
          <w:szCs w:val="24"/>
        </w:rPr>
        <w:t>[name]</w:t>
      </w:r>
    </w:p>
    <w:sectPr w:rsidR="00AD0A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59C0E" w14:textId="77777777" w:rsidR="0084413F" w:rsidRDefault="0084413F" w:rsidP="009B7888">
      <w:pPr>
        <w:spacing w:after="0" w:line="240" w:lineRule="auto"/>
      </w:pPr>
      <w:r>
        <w:separator/>
      </w:r>
    </w:p>
  </w:endnote>
  <w:endnote w:type="continuationSeparator" w:id="0">
    <w:p w14:paraId="1BC25D66" w14:textId="77777777" w:rsidR="0084413F" w:rsidRDefault="0084413F" w:rsidP="009B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399B5" w14:textId="77777777" w:rsidR="0084413F" w:rsidRDefault="0084413F" w:rsidP="009B7888">
      <w:pPr>
        <w:spacing w:after="0" w:line="240" w:lineRule="auto"/>
      </w:pPr>
      <w:r>
        <w:separator/>
      </w:r>
    </w:p>
  </w:footnote>
  <w:footnote w:type="continuationSeparator" w:id="0">
    <w:p w14:paraId="3BCE7453" w14:textId="77777777" w:rsidR="0084413F" w:rsidRDefault="0084413F" w:rsidP="009B7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0705C"/>
    <w:multiLevelType w:val="hybridMultilevel"/>
    <w:tmpl w:val="7ABC116A"/>
    <w:lvl w:ilvl="0" w:tplc="C4FEDD5A">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91"/>
    <w:rsid w:val="00345B91"/>
    <w:rsid w:val="0084413F"/>
    <w:rsid w:val="009B7888"/>
    <w:rsid w:val="009F4A33"/>
    <w:rsid w:val="00AB72AF"/>
    <w:rsid w:val="00AD0ACE"/>
    <w:rsid w:val="00FC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6358"/>
  <w15:chartTrackingRefBased/>
  <w15:docId w15:val="{EF75038D-4E46-4442-AF05-FB2F7B72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91"/>
    <w:pPr>
      <w:ind w:left="720"/>
      <w:contextualSpacing/>
    </w:pPr>
  </w:style>
  <w:style w:type="paragraph" w:styleId="Header">
    <w:name w:val="header"/>
    <w:basedOn w:val="Normal"/>
    <w:link w:val="HeaderChar"/>
    <w:uiPriority w:val="99"/>
    <w:unhideWhenUsed/>
    <w:rsid w:val="009B7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88"/>
  </w:style>
  <w:style w:type="paragraph" w:styleId="Footer">
    <w:name w:val="footer"/>
    <w:basedOn w:val="Normal"/>
    <w:link w:val="FooterChar"/>
    <w:uiPriority w:val="99"/>
    <w:unhideWhenUsed/>
    <w:rsid w:val="009B7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88"/>
  </w:style>
  <w:style w:type="character" w:styleId="Hyperlink">
    <w:name w:val="Hyperlink"/>
    <w:basedOn w:val="DefaultParagraphFont"/>
    <w:uiPriority w:val="99"/>
    <w:unhideWhenUsed/>
    <w:rsid w:val="009B7888"/>
    <w:rPr>
      <w:color w:val="0563C1" w:themeColor="hyperlink"/>
      <w:u w:val="single"/>
    </w:rPr>
  </w:style>
  <w:style w:type="character" w:styleId="UnresolvedMention">
    <w:name w:val="Unresolved Mention"/>
    <w:basedOn w:val="DefaultParagraphFont"/>
    <w:uiPriority w:val="99"/>
    <w:semiHidden/>
    <w:unhideWhenUsed/>
    <w:rsid w:val="009B7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tta.whittaker@al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Hansen</dc:creator>
  <cp:keywords/>
  <dc:description/>
  <cp:lastModifiedBy>Chad Hansen</cp:lastModifiedBy>
  <cp:revision>4</cp:revision>
  <dcterms:created xsi:type="dcterms:W3CDTF">2021-03-01T18:25:00Z</dcterms:created>
  <dcterms:modified xsi:type="dcterms:W3CDTF">2021-03-01T22:40:00Z</dcterms:modified>
</cp:coreProperties>
</file>